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87" w:rsidRPr="00BC2387" w:rsidRDefault="00BC2387" w:rsidP="00BC2387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</w:pPr>
      <w:r w:rsidRPr="00BC2387"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>ORGANIZACE ŠKOLNÍHO ROKU 2024/20</w:t>
      </w:r>
      <w:r>
        <w:rPr>
          <w:rFonts w:ascii="Arial" w:eastAsia="Times New Roman" w:hAnsi="Arial" w:cs="Arial"/>
          <w:caps/>
          <w:color w:val="206875"/>
          <w:sz w:val="31"/>
          <w:szCs w:val="31"/>
          <w:lang w:eastAsia="cs-CZ"/>
        </w:rPr>
        <w:t xml:space="preserve">25 </w:t>
      </w:r>
      <w:bookmarkStart w:id="0" w:name="_GoBack"/>
      <w:bookmarkEnd w:id="0"/>
    </w:p>
    <w:p w:rsidR="00BC2387" w:rsidRPr="00BC2387" w:rsidRDefault="00BC2387" w:rsidP="00BC2387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Období školního vyučování a období prázdnin stanovuje zákon č. 561/2004 Sb., o předškolním, základním, středním, vyšším odborném a jiném vzdělávání (školský zákon), ve znění pozdějších předpisů. Podrobnosti k organizaci školního roku, druhy, délku a termíny školních prázdnin upravuje vyhláška č. 16/2005 Sb., o organizaci školního roku, ve znění pozdějších předpisů. Informace k organizaci školního roku 2024/2025 vycházejí z výše uvedených právních předpisů.</w:t>
      </w:r>
    </w:p>
    <w:p w:rsidR="00BC2387" w:rsidRDefault="00BC2387" w:rsidP="00BC238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</w:p>
    <w:p w:rsidR="00BC2387" w:rsidRPr="00BC2387" w:rsidRDefault="00BC2387" w:rsidP="00BC238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proofErr w:type="gramStart"/>
      <w:r w:rsidRPr="00BC238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Č.j.</w:t>
      </w:r>
      <w:proofErr w:type="gramEnd"/>
      <w:r w:rsidRPr="00BC238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: MSMT-12071/2022-3</w:t>
      </w:r>
    </w:p>
    <w:p w:rsidR="00BC2387" w:rsidRPr="00BC2387" w:rsidRDefault="00BC2387" w:rsidP="00BC238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Vyučování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školním roce </w:t>
      </w: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2024/2025 začne</w:t>
      </w:r>
      <w:r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všech školách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</w:t>
      </w: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 pondělí 2. září 2024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:rsidR="00BC2387" w:rsidRPr="00BC2387" w:rsidRDefault="00BC2387" w:rsidP="00BC238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Podzimní prázdniny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stanovuje MŠMT </w:t>
      </w: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úterý 29. října a středu 30. října 2024.</w:t>
      </w:r>
    </w:p>
    <w:p w:rsidR="00BC2387" w:rsidRPr="00BC2387" w:rsidRDefault="00BC2387" w:rsidP="00BC238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Vánoční prázdniny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začínají </w:t>
      </w: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pondělí 23. prosince 2024 a končí v pátek 3. ledna 2025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 Vyučování začne v pondělí 6. ledna 2025.</w:t>
      </w:r>
    </w:p>
    <w:p w:rsidR="00BC2387" w:rsidRPr="00BC2387" w:rsidRDefault="00BC2387" w:rsidP="00BC238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Vysvědčení s hodnocením za první pololetí bude žákům předáno ve čtvrtek 30. ledna 2025.</w:t>
      </w:r>
    </w:p>
    <w:p w:rsidR="00BC2387" w:rsidRPr="00BC2387" w:rsidRDefault="00BC2387" w:rsidP="00BC238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Jednodenní pololetní prázdniny připadnou na pátek 31. ledna 2025.</w:t>
      </w:r>
    </w:p>
    <w:p w:rsidR="00BC2387" w:rsidRPr="00BC2387" w:rsidRDefault="00BC2387" w:rsidP="00BC238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</w:t>
      </w:r>
    </w:p>
    <w:p w:rsidR="00BC2387" w:rsidRPr="00BC2387" w:rsidRDefault="00BC2387" w:rsidP="00BC238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BC238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Jarní prázdniny v délce jednoho týdne jsou podle sídla školy stanoveny takto:</w:t>
      </w:r>
    </w:p>
    <w:p w:rsidR="00BC2387" w:rsidRPr="00BC2387" w:rsidRDefault="00BC2387" w:rsidP="00BC238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</w:t>
      </w:r>
      <w:r w:rsidRPr="00BC238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Termín/Okres nebo obvod hl. města Prahy</w:t>
      </w:r>
    </w:p>
    <w:p w:rsidR="00BC2387" w:rsidRPr="00BC2387" w:rsidRDefault="00BC2387" w:rsidP="00BC2387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 w:rsidRPr="00BC2387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10. 2. - 16. 2. 2025</w:t>
      </w:r>
    </w:p>
    <w:p w:rsidR="00BC2387" w:rsidRPr="00BC2387" w:rsidRDefault="00BC2387" w:rsidP="00BC238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Praha 1 až 5, Blansko, Brno-město, Brno-venkov, Břeclav, Hodonín, Vyškov, Znojmo, Domažlice, Tachov, Louny, Karviná </w:t>
      </w:r>
    </w:p>
    <w:p w:rsidR="00BC2387" w:rsidRPr="00BC2387" w:rsidRDefault="00BC2387" w:rsidP="00BC238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color w:val="4C4C4C"/>
          <w:sz w:val="19"/>
          <w:szCs w:val="19"/>
          <w:vertAlign w:val="superscript"/>
          <w:lang w:eastAsia="cs-CZ"/>
        </w:rPr>
        <w:t>Poznámky:</w:t>
      </w:r>
    </w:p>
    <w:p w:rsidR="00BC2387" w:rsidRPr="00BC2387" w:rsidRDefault="00BC2387" w:rsidP="00BC238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color w:val="4C4C4C"/>
          <w:sz w:val="19"/>
          <w:szCs w:val="19"/>
          <w:vertAlign w:val="superscript"/>
          <w:lang w:eastAsia="cs-CZ"/>
        </w:rPr>
        <w:t>Praha 1 až 5</w:t>
      </w:r>
      <w:r w:rsidRPr="00BC2387">
        <w:rPr>
          <w:rFonts w:ascii="Arial" w:eastAsia="Times New Roman" w:hAnsi="Arial" w:cs="Arial"/>
          <w:color w:val="4C4C4C"/>
          <w:sz w:val="19"/>
          <w:szCs w:val="19"/>
          <w:vertAlign w:val="superscript"/>
          <w:lang w:eastAsia="cs-CZ"/>
        </w:rPr>
        <w:t> jsou městské části: Praha 1, Praha 2, Praha 3, Praha 4, Praha 5, Praha 11, Praha 12, Praha 13, Praha 16, Praha-Kunratice, Praha-Libuš, Praha-Lipence, Praha-Lochkov, Praha-Řeporyje, Praha-Slivenec, Praha-Šeberov, Praha-Újezd, Praha-Velká Chuchle, Praha-Zbraslav, Praha-Zličín.</w:t>
      </w:r>
    </w:p>
    <w:p w:rsidR="00BC2387" w:rsidRPr="00BC2387" w:rsidRDefault="00BC2387" w:rsidP="00BC238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color w:val="4C4C4C"/>
          <w:sz w:val="19"/>
          <w:szCs w:val="19"/>
          <w:vertAlign w:val="superscript"/>
          <w:lang w:eastAsia="cs-CZ"/>
        </w:rPr>
        <w:t> </w:t>
      </w:r>
    </w:p>
    <w:p w:rsidR="00BC2387" w:rsidRPr="00BC2387" w:rsidRDefault="00BC2387" w:rsidP="00BC238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Velikonoční prázdniny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připadnou </w:t>
      </w: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čtvrtek 17. dubna 2025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:rsidR="00BC2387" w:rsidRPr="00BC2387" w:rsidRDefault="00BC2387" w:rsidP="00BC238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before="120"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Vyučování ve druhém pololetí bude ukončeno </w:t>
      </w: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pátek 27. června 2025.</w:t>
      </w:r>
    </w:p>
    <w:p w:rsidR="00BC2387" w:rsidRPr="00BC2387" w:rsidRDefault="00BC2387" w:rsidP="00BC238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before="120"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Hlavní prázdniny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trvají </w:t>
      </w: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od 28. června 2025 do 31. srpna 2025.</w:t>
      </w:r>
    </w:p>
    <w:p w:rsidR="00BC2387" w:rsidRPr="00BC2387" w:rsidRDefault="00BC2387" w:rsidP="00BC2387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Vyučování</w:t>
      </w:r>
      <w:r w:rsidRPr="00BC2387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školním roce 2025/2026 začne </w:t>
      </w:r>
      <w:r w:rsidRPr="00BC2387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pondělí 1. září 2025.</w:t>
      </w:r>
    </w:p>
    <w:p w:rsidR="00BC2387" w:rsidRPr="00BC2387" w:rsidRDefault="00BC2387" w:rsidP="00BC238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BC238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 </w:t>
      </w:r>
    </w:p>
    <w:p w:rsidR="0082442E" w:rsidRDefault="0082442E"/>
    <w:sectPr w:rsidR="0082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87"/>
    <w:rsid w:val="0082442E"/>
    <w:rsid w:val="00B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4B9C"/>
  <w15:chartTrackingRefBased/>
  <w15:docId w15:val="{26D02D93-82B0-4517-BE5D-FD5B214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2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C2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23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23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C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BC238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C23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2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3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111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Pechočová</dc:creator>
  <cp:keywords/>
  <dc:description/>
  <cp:lastModifiedBy>Irena Pechočová</cp:lastModifiedBy>
  <cp:revision>1</cp:revision>
  <dcterms:created xsi:type="dcterms:W3CDTF">2024-07-30T10:15:00Z</dcterms:created>
  <dcterms:modified xsi:type="dcterms:W3CDTF">2024-07-30T10:24:00Z</dcterms:modified>
</cp:coreProperties>
</file>